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1F" w:rsidRPr="00EA5AE3" w:rsidRDefault="00BA1D67" w:rsidP="000073F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</w:pPr>
      <w:r w:rsidRPr="00EA5AE3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</w:rPr>
        <w:t>財團法人愚人之友社會福利慈善事業基金會</w:t>
      </w:r>
    </w:p>
    <w:p w:rsidR="00BA1D67" w:rsidRPr="00EA5AE3" w:rsidRDefault="00F730EA" w:rsidP="000073F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《</w:t>
      </w:r>
      <w:r w:rsidR="00BA1D67" w:rsidRPr="00EA5AE3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1</w:t>
      </w:r>
      <w:r w:rsidR="00584525" w:rsidRPr="00EA5AE3"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  <w:t>1</w:t>
      </w:r>
      <w:r w:rsidR="00584525" w:rsidRPr="00EA5AE3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3</w:t>
      </w:r>
      <w:r w:rsidR="00BA1D67" w:rsidRPr="00EA5AE3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年用愛點亮偏鄉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》勸募活動所得與收支報告</w:t>
      </w:r>
    </w:p>
    <w:p w:rsidR="00BA1D67" w:rsidRPr="00EA5AE3" w:rsidRDefault="00D959D7" w:rsidP="0095458E">
      <w:pPr>
        <w:pStyle w:val="1"/>
        <w:rPr>
          <w:color w:val="000000" w:themeColor="text1"/>
        </w:rPr>
      </w:pPr>
      <w:r w:rsidRPr="00EA5AE3">
        <w:rPr>
          <w:rFonts w:hint="eastAsia"/>
          <w:color w:val="000000" w:themeColor="text1"/>
        </w:rPr>
        <w:t>一、</w:t>
      </w:r>
      <w:r w:rsidR="00BA1D67" w:rsidRPr="00EA5AE3">
        <w:rPr>
          <w:rFonts w:hint="eastAsia"/>
          <w:color w:val="000000" w:themeColor="text1"/>
        </w:rPr>
        <w:t>目的：</w:t>
      </w:r>
    </w:p>
    <w:p w:rsidR="00BC118C" w:rsidRPr="00EA5AE3" w:rsidRDefault="00BA1D67" w:rsidP="00BC118C">
      <w:pPr>
        <w:pStyle w:val="HTML"/>
        <w:wordWrap/>
        <w:spacing w:line="560" w:lineRule="exact"/>
        <w:ind w:firstLineChars="170" w:firstLine="47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本會承接多項政府委託之老人</w:t>
      </w:r>
      <w:r w:rsidRP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身障者長期照顧服務，但因服務南投偏遠鄉鎮，看見更多需要的角落，延伸的相關整體照顧費用甚</w:t>
      </w:r>
      <w:r w:rsidRP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巨，單靠</w:t>
      </w: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政府補助難以平衡</w:t>
      </w:r>
      <w:r w:rsidRP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過往本會皆自籌財源以支應不足，今年</w:t>
      </w:r>
      <w:r w:rsidRP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亦</w:t>
      </w: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持續發起「</w:t>
      </w:r>
      <w:r w:rsid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年用愛</w:t>
      </w:r>
      <w:proofErr w:type="gramStart"/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點亮偏鄉</w:t>
      </w:r>
      <w:proofErr w:type="gramEnd"/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」勸募活動，所募得款項，</w:t>
      </w:r>
      <w:r w:rsidRP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均</w:t>
      </w:r>
      <w:proofErr w:type="gramStart"/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秉</w:t>
      </w:r>
      <w:proofErr w:type="gramEnd"/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本會服務精神，延續目前各項方案</w:t>
      </w:r>
      <w:r w:rsidRP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之執</w:t>
      </w: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行，為南投地區需幫助之民眾提供優質</w:t>
      </w:r>
      <w:r w:rsidRPr="00EA5AE3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且</w:t>
      </w:r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適切之社會福利服務，本次活動目的茲</w:t>
      </w:r>
      <w:proofErr w:type="gramStart"/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列如</w:t>
      </w:r>
      <w:proofErr w:type="gramEnd"/>
      <w:r w:rsidRPr="00EA5AE3">
        <w:rPr>
          <w:rFonts w:ascii="標楷體" w:eastAsia="標楷體" w:hAnsi="標楷體" w:cs="Times New Roman"/>
          <w:color w:val="000000" w:themeColor="text1"/>
          <w:sz w:val="28"/>
          <w:szCs w:val="28"/>
        </w:rPr>
        <w:t>下：</w:t>
      </w:r>
    </w:p>
    <w:p w:rsidR="00BA1D67" w:rsidRPr="00EA5AE3" w:rsidRDefault="00BC118C" w:rsidP="0095458E">
      <w:pPr>
        <w:pStyle w:val="2"/>
      </w:pPr>
      <w:r w:rsidRPr="00EA5AE3">
        <w:rPr>
          <w:rFonts w:hint="eastAsia"/>
        </w:rPr>
        <w:t>（一）</w:t>
      </w:r>
      <w:r w:rsidR="00BA1D67" w:rsidRPr="00EA5AE3">
        <w:t>募集社會資源，支持本會各項老人</w:t>
      </w:r>
      <w:r w:rsidR="00BA1D67" w:rsidRPr="00EA5AE3">
        <w:rPr>
          <w:rFonts w:hint="eastAsia"/>
        </w:rPr>
        <w:t>、</w:t>
      </w:r>
      <w:r w:rsidR="00BA1D67" w:rsidRPr="00EA5AE3">
        <w:t>身障社會福利服務，促進社會良善風氣。</w:t>
      </w:r>
    </w:p>
    <w:p w:rsidR="00BA1D67" w:rsidRPr="00EA5AE3" w:rsidRDefault="00BC118C" w:rsidP="0095458E">
      <w:pPr>
        <w:pStyle w:val="2"/>
      </w:pPr>
      <w:r w:rsidRPr="00EA5AE3">
        <w:rPr>
          <w:rFonts w:hint="eastAsia"/>
        </w:rPr>
        <w:t>（二）</w:t>
      </w:r>
      <w:r w:rsidR="00BA1D67" w:rsidRPr="00EA5AE3">
        <w:t>持續幫助南投地區弱勢族群自立及增進其福祉，落實在地老化的目標。</w:t>
      </w:r>
    </w:p>
    <w:p w:rsidR="00BA1D67" w:rsidRPr="00EA5AE3" w:rsidRDefault="00BC118C" w:rsidP="0095458E">
      <w:pPr>
        <w:pStyle w:val="2"/>
      </w:pPr>
      <w:r w:rsidRPr="00EA5AE3">
        <w:rPr>
          <w:rFonts w:hint="eastAsia"/>
        </w:rPr>
        <w:t>（三）</w:t>
      </w:r>
      <w:r w:rsidR="00BA1D67" w:rsidRPr="00EA5AE3">
        <w:t>強化部落長照資源：讓原鄉地區有更完善的居家</w:t>
      </w:r>
      <w:r w:rsidR="00BA1D67" w:rsidRPr="00EA5AE3">
        <w:rPr>
          <w:rFonts w:hint="eastAsia"/>
        </w:rPr>
        <w:t>服務</w:t>
      </w:r>
      <w:r w:rsidR="00BA1D67" w:rsidRPr="00EA5AE3">
        <w:t>之外，也</w:t>
      </w:r>
      <w:r w:rsidR="00BA1D67" w:rsidRPr="00EA5AE3">
        <w:rPr>
          <w:rFonts w:hint="eastAsia"/>
        </w:rPr>
        <w:t>積極拓展</w:t>
      </w:r>
      <w:proofErr w:type="gramStart"/>
      <w:r w:rsidR="00BA1D67" w:rsidRPr="00EA5AE3">
        <w:t>社區式的</w:t>
      </w:r>
      <w:r w:rsidR="00BA1D67" w:rsidRPr="00EA5AE3">
        <w:rPr>
          <w:rFonts w:hint="eastAsia"/>
        </w:rPr>
        <w:t>照</w:t>
      </w:r>
      <w:r w:rsidR="00BA1D67" w:rsidRPr="00EA5AE3">
        <w:t>顧</w:t>
      </w:r>
      <w:proofErr w:type="gramEnd"/>
      <w:r w:rsidR="00BA1D67" w:rsidRPr="00EA5AE3">
        <w:t>服務。</w:t>
      </w:r>
      <w:r w:rsidR="00BA1D67" w:rsidRPr="00EA5AE3">
        <w:rPr>
          <w:rFonts w:hint="eastAsia"/>
        </w:rPr>
        <w:t>讓</w:t>
      </w:r>
      <w:r w:rsidR="00BA1D67" w:rsidRPr="00EA5AE3">
        <w:t>長輩可以選擇在家或者在社區接受照顧，讓部落的長照資源更多元、更充足、更穩定。</w:t>
      </w:r>
    </w:p>
    <w:p w:rsidR="00BA1D67" w:rsidRPr="00EA5AE3" w:rsidRDefault="00BC118C" w:rsidP="0095458E">
      <w:pPr>
        <w:pStyle w:val="2"/>
      </w:pPr>
      <w:r w:rsidRPr="00EA5AE3">
        <w:rPr>
          <w:rFonts w:hint="eastAsia"/>
        </w:rPr>
        <w:t>（四）</w:t>
      </w:r>
      <w:r w:rsidR="00BA1D67" w:rsidRPr="00EA5AE3">
        <w:t>清楚規劃相關使用之途徑及對象，幫助有需要的族群得到良好照顧與關懷，使社會大眾愛心資源得以公開、透明、有效運用。</w:t>
      </w:r>
    </w:p>
    <w:p w:rsidR="00BC118C" w:rsidRPr="00EA5AE3" w:rsidRDefault="00D959D7" w:rsidP="0095458E">
      <w:pPr>
        <w:pStyle w:val="1"/>
        <w:rPr>
          <w:color w:val="000000" w:themeColor="text1"/>
        </w:rPr>
      </w:pPr>
      <w:r w:rsidRPr="00EA5AE3">
        <w:rPr>
          <w:rFonts w:hint="eastAsia"/>
          <w:color w:val="000000" w:themeColor="text1"/>
        </w:rPr>
        <w:t>二、</w:t>
      </w:r>
      <w:r w:rsidR="00BA1D67" w:rsidRPr="00EA5AE3">
        <w:rPr>
          <w:rFonts w:hint="eastAsia"/>
          <w:color w:val="000000" w:themeColor="text1"/>
        </w:rPr>
        <w:t>期間：</w:t>
      </w:r>
    </w:p>
    <w:p w:rsidR="00BA1D67" w:rsidRPr="00EA5AE3" w:rsidRDefault="00BC118C" w:rsidP="0095458E">
      <w:pPr>
        <w:pStyle w:val="2"/>
      </w:pPr>
      <w:r w:rsidRPr="00EA5AE3">
        <w:rPr>
          <w:rFonts w:hint="eastAsia"/>
        </w:rPr>
        <w:t>（一）</w:t>
      </w:r>
      <w:r w:rsidR="00BA1D67" w:rsidRPr="00EA5AE3">
        <w:rPr>
          <w:rFonts w:hint="eastAsia"/>
        </w:rPr>
        <w:t>核准勸募活動期間：自</w:t>
      </w:r>
      <w:r w:rsidR="00584525" w:rsidRPr="00EA5AE3">
        <w:t>11</w:t>
      </w:r>
      <w:r w:rsidR="00584525" w:rsidRPr="00EA5AE3">
        <w:rPr>
          <w:rFonts w:hint="eastAsia"/>
        </w:rPr>
        <w:t>3</w:t>
      </w:r>
      <w:r w:rsidR="00BA1D67" w:rsidRPr="00EA5AE3">
        <w:rPr>
          <w:rFonts w:hint="eastAsia"/>
        </w:rPr>
        <w:t>年</w:t>
      </w:r>
      <w:r w:rsidR="00BA1D67" w:rsidRPr="00EA5AE3">
        <w:t>6</w:t>
      </w:r>
      <w:r w:rsidR="00BA1D67" w:rsidRPr="00EA5AE3">
        <w:rPr>
          <w:rFonts w:hint="eastAsia"/>
        </w:rPr>
        <w:t>月</w:t>
      </w:r>
      <w:r w:rsidR="00BA1D67" w:rsidRPr="00EA5AE3">
        <w:t>1</w:t>
      </w:r>
      <w:r w:rsidR="00BA1D67" w:rsidRPr="00EA5AE3">
        <w:rPr>
          <w:rFonts w:hint="eastAsia"/>
        </w:rPr>
        <w:t>日起至</w:t>
      </w:r>
      <w:r w:rsidR="00584525" w:rsidRPr="00EA5AE3">
        <w:t>11</w:t>
      </w:r>
      <w:r w:rsidR="00584525" w:rsidRPr="00EA5AE3">
        <w:rPr>
          <w:rFonts w:hint="eastAsia"/>
        </w:rPr>
        <w:t>4</w:t>
      </w:r>
      <w:r w:rsidR="00BA1D67" w:rsidRPr="00EA5AE3">
        <w:rPr>
          <w:rFonts w:hint="eastAsia"/>
        </w:rPr>
        <w:t>年</w:t>
      </w:r>
      <w:r w:rsidR="00BA1D67" w:rsidRPr="00EA5AE3">
        <w:t>5</w:t>
      </w:r>
      <w:r w:rsidR="00BA1D67" w:rsidRPr="00EA5AE3">
        <w:rPr>
          <w:rFonts w:hint="eastAsia"/>
        </w:rPr>
        <w:t>月</w:t>
      </w:r>
      <w:r w:rsidR="00BA1D67" w:rsidRPr="00EA5AE3">
        <w:t>31</w:t>
      </w:r>
      <w:r w:rsidR="00BA1D67" w:rsidRPr="00EA5AE3">
        <w:rPr>
          <w:rFonts w:hint="eastAsia"/>
        </w:rPr>
        <w:t>日</w:t>
      </w:r>
      <w:proofErr w:type="gramStart"/>
      <w:r w:rsidR="00BA1D67" w:rsidRPr="00EA5AE3">
        <w:rPr>
          <w:rFonts w:hint="eastAsia"/>
        </w:rPr>
        <w:t>止</w:t>
      </w:r>
      <w:proofErr w:type="gramEnd"/>
    </w:p>
    <w:p w:rsidR="00BA1D67" w:rsidRPr="00EA5AE3" w:rsidRDefault="00BC118C" w:rsidP="0095458E">
      <w:pPr>
        <w:pStyle w:val="2"/>
      </w:pPr>
      <w:r w:rsidRPr="00EA5AE3">
        <w:rPr>
          <w:rFonts w:hint="eastAsia"/>
        </w:rPr>
        <w:t>（二）</w:t>
      </w:r>
      <w:r w:rsidR="00BA1D67" w:rsidRPr="00EA5AE3">
        <w:rPr>
          <w:rFonts w:hint="eastAsia"/>
        </w:rPr>
        <w:t>募款活動財物使用期間：自</w:t>
      </w:r>
      <w:r w:rsidR="00584525" w:rsidRPr="00EA5AE3">
        <w:t>11</w:t>
      </w:r>
      <w:r w:rsidR="00584525" w:rsidRPr="00EA5AE3">
        <w:rPr>
          <w:rFonts w:hint="eastAsia"/>
        </w:rPr>
        <w:t>3</w:t>
      </w:r>
      <w:r w:rsidR="00BA1D67" w:rsidRPr="00EA5AE3">
        <w:rPr>
          <w:rFonts w:hint="eastAsia"/>
        </w:rPr>
        <w:t>年</w:t>
      </w:r>
      <w:r w:rsidR="00BA1D67" w:rsidRPr="00EA5AE3">
        <w:t>6</w:t>
      </w:r>
      <w:r w:rsidR="00BA1D67" w:rsidRPr="00EA5AE3">
        <w:rPr>
          <w:rFonts w:hint="eastAsia"/>
        </w:rPr>
        <w:t>月</w:t>
      </w:r>
      <w:r w:rsidR="00BA1D67" w:rsidRPr="00EA5AE3">
        <w:t>1</w:t>
      </w:r>
      <w:r w:rsidR="00BA1D67" w:rsidRPr="00EA5AE3">
        <w:rPr>
          <w:rFonts w:hint="eastAsia"/>
        </w:rPr>
        <w:t>日起至</w:t>
      </w:r>
      <w:r w:rsidR="00584525" w:rsidRPr="00EA5AE3">
        <w:t>11</w:t>
      </w:r>
      <w:r w:rsidR="00584525" w:rsidRPr="00EA5AE3">
        <w:rPr>
          <w:rFonts w:hint="eastAsia"/>
        </w:rPr>
        <w:t>4</w:t>
      </w:r>
      <w:r w:rsidR="00BA1D67" w:rsidRPr="00EA5AE3">
        <w:rPr>
          <w:rFonts w:hint="eastAsia"/>
        </w:rPr>
        <w:t>年</w:t>
      </w:r>
      <w:r w:rsidR="00584525" w:rsidRPr="00EA5AE3">
        <w:rPr>
          <w:rFonts w:hint="eastAsia"/>
        </w:rPr>
        <w:t>10</w:t>
      </w:r>
      <w:r w:rsidR="00BA1D67" w:rsidRPr="00EA5AE3">
        <w:rPr>
          <w:rFonts w:hint="eastAsia"/>
        </w:rPr>
        <w:t>月</w:t>
      </w:r>
      <w:r w:rsidR="00BA1D67" w:rsidRPr="00EA5AE3">
        <w:t>31</w:t>
      </w:r>
      <w:r w:rsidR="00BA1D67" w:rsidRPr="00EA5AE3">
        <w:rPr>
          <w:rFonts w:hint="eastAsia"/>
        </w:rPr>
        <w:t>日</w:t>
      </w:r>
      <w:proofErr w:type="gramStart"/>
      <w:r w:rsidR="00BA1D67" w:rsidRPr="00EA5AE3">
        <w:rPr>
          <w:rFonts w:hint="eastAsia"/>
        </w:rPr>
        <w:t>止</w:t>
      </w:r>
      <w:proofErr w:type="gramEnd"/>
    </w:p>
    <w:p w:rsidR="00963242" w:rsidRDefault="00D959D7" w:rsidP="0095458E">
      <w:pPr>
        <w:pStyle w:val="1"/>
        <w:rPr>
          <w:color w:val="000000" w:themeColor="text1"/>
        </w:rPr>
      </w:pPr>
      <w:r w:rsidRPr="00EA5AE3">
        <w:rPr>
          <w:rFonts w:cs="標楷體" w:hint="eastAsia"/>
          <w:color w:val="000000" w:themeColor="text1"/>
          <w:kern w:val="0"/>
        </w:rPr>
        <w:t>三、</w:t>
      </w:r>
      <w:r w:rsidR="00BA1D67" w:rsidRPr="00EA5AE3">
        <w:rPr>
          <w:rFonts w:hint="eastAsia"/>
          <w:color w:val="000000" w:themeColor="text1"/>
        </w:rPr>
        <w:t>許可文號：</w:t>
      </w:r>
      <w:r w:rsidR="00584525" w:rsidRPr="00EA5AE3">
        <w:rPr>
          <w:rFonts w:hint="eastAsia"/>
          <w:color w:val="000000" w:themeColor="text1"/>
        </w:rPr>
        <w:t>衛</w:t>
      </w:r>
      <w:proofErr w:type="gramStart"/>
      <w:r w:rsidR="00584525" w:rsidRPr="00EA5AE3">
        <w:rPr>
          <w:rFonts w:hint="eastAsia"/>
          <w:color w:val="000000" w:themeColor="text1"/>
        </w:rPr>
        <w:t>部救字</w:t>
      </w:r>
      <w:proofErr w:type="gramEnd"/>
      <w:r w:rsidR="00584525" w:rsidRPr="00EA5AE3">
        <w:rPr>
          <w:rFonts w:hint="eastAsia"/>
          <w:color w:val="000000" w:themeColor="text1"/>
        </w:rPr>
        <w:t>第1131361064號</w:t>
      </w:r>
      <w:r w:rsidR="0099511F" w:rsidRPr="00EA5AE3">
        <w:rPr>
          <w:rFonts w:hint="eastAsia"/>
          <w:color w:val="000000" w:themeColor="text1"/>
        </w:rPr>
        <w:t>函同意辦理</w:t>
      </w:r>
    </w:p>
    <w:p w:rsidR="00963242" w:rsidRDefault="00963242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color w:val="000000" w:themeColor="text1"/>
        </w:rPr>
        <w:br w:type="page"/>
      </w:r>
    </w:p>
    <w:p w:rsidR="00BA1D67" w:rsidRPr="00EA5AE3" w:rsidRDefault="00D959D7" w:rsidP="0095458E">
      <w:pPr>
        <w:pStyle w:val="1"/>
        <w:rPr>
          <w:color w:val="000000" w:themeColor="text1"/>
        </w:rPr>
      </w:pPr>
      <w:r w:rsidRPr="00EA5AE3">
        <w:rPr>
          <w:rFonts w:hint="eastAsia"/>
          <w:color w:val="000000" w:themeColor="text1"/>
        </w:rPr>
        <w:lastRenderedPageBreak/>
        <w:t>四、</w:t>
      </w:r>
      <w:r w:rsidR="00BA1D67" w:rsidRPr="00EA5AE3">
        <w:rPr>
          <w:rFonts w:hint="eastAsia"/>
          <w:color w:val="000000" w:themeColor="text1"/>
        </w:rPr>
        <w:t>募款活動期間所得及收支：</w:t>
      </w:r>
    </w:p>
    <w:p w:rsidR="00F730EA" w:rsidRDefault="0095458E" w:rsidP="0095458E">
      <w:pPr>
        <w:pStyle w:val="2"/>
      </w:pPr>
      <w:r w:rsidRPr="00EA5AE3">
        <w:t>（</w:t>
      </w:r>
      <w:r w:rsidR="00EA5AE3">
        <w:rPr>
          <w:rFonts w:hint="eastAsia"/>
        </w:rPr>
        <w:t>一</w:t>
      </w:r>
      <w:r w:rsidRPr="00EA5AE3">
        <w:t>）</w:t>
      </w:r>
      <w:r w:rsidR="00BA1D67" w:rsidRPr="00EA5AE3">
        <w:rPr>
          <w:rFonts w:hint="eastAsia"/>
        </w:rPr>
        <w:t>收入：</w:t>
      </w:r>
    </w:p>
    <w:p w:rsidR="00F730EA" w:rsidRPr="00963242" w:rsidRDefault="00BA1D67" w:rsidP="00963242">
      <w:pPr>
        <w:pStyle w:val="2"/>
        <w:ind w:leftChars="354" w:left="853" w:hangingChars="1" w:hanging="3"/>
        <w:rPr>
          <w:rStyle w:val="20"/>
        </w:rPr>
      </w:pPr>
      <w:r w:rsidRPr="00963242">
        <w:rPr>
          <w:rStyle w:val="20"/>
          <w:rFonts w:hint="eastAsia"/>
        </w:rPr>
        <w:t>1</w:t>
      </w:r>
      <w:r w:rsidR="00584525" w:rsidRPr="00963242">
        <w:rPr>
          <w:rStyle w:val="20"/>
        </w:rPr>
        <w:t>13</w:t>
      </w:r>
      <w:r w:rsidR="000073FB" w:rsidRPr="00963242">
        <w:rPr>
          <w:rStyle w:val="20"/>
          <w:rFonts w:hint="eastAsia"/>
        </w:rPr>
        <w:t>/0</w:t>
      </w:r>
      <w:r w:rsidRPr="00963242">
        <w:rPr>
          <w:rStyle w:val="20"/>
        </w:rPr>
        <w:t>6</w:t>
      </w:r>
      <w:r w:rsidR="000073FB" w:rsidRPr="00963242">
        <w:rPr>
          <w:rStyle w:val="20"/>
          <w:rFonts w:hint="eastAsia"/>
        </w:rPr>
        <w:t>/0</w:t>
      </w:r>
      <w:r w:rsidRPr="00963242">
        <w:rPr>
          <w:rStyle w:val="20"/>
        </w:rPr>
        <w:t>1</w:t>
      </w:r>
      <w:r w:rsidR="000073FB" w:rsidRPr="00963242">
        <w:rPr>
          <w:rStyle w:val="20"/>
          <w:rFonts w:hint="eastAsia"/>
        </w:rPr>
        <w:t>~</w:t>
      </w:r>
      <w:r w:rsidR="00584525" w:rsidRPr="00963242">
        <w:rPr>
          <w:rStyle w:val="20"/>
        </w:rPr>
        <w:t>114</w:t>
      </w:r>
      <w:r w:rsidR="000073FB" w:rsidRPr="00963242">
        <w:rPr>
          <w:rStyle w:val="20"/>
          <w:rFonts w:hint="eastAsia"/>
        </w:rPr>
        <w:t>/0</w:t>
      </w:r>
      <w:r w:rsidRPr="00963242">
        <w:rPr>
          <w:rStyle w:val="20"/>
        </w:rPr>
        <w:t>5</w:t>
      </w:r>
      <w:r w:rsidR="000073FB" w:rsidRPr="00963242">
        <w:rPr>
          <w:rStyle w:val="20"/>
          <w:rFonts w:hint="eastAsia"/>
        </w:rPr>
        <w:t>/</w:t>
      </w:r>
      <w:r w:rsidRPr="00963242">
        <w:rPr>
          <w:rStyle w:val="20"/>
        </w:rPr>
        <w:t>31</w:t>
      </w:r>
      <w:r w:rsidR="00F730EA" w:rsidRPr="00963242">
        <w:rPr>
          <w:rStyle w:val="20"/>
        </w:rPr>
        <w:t xml:space="preserve"> </w:t>
      </w:r>
      <w:r w:rsidRPr="00963242">
        <w:rPr>
          <w:rStyle w:val="20"/>
          <w:rFonts w:hint="eastAsia"/>
        </w:rPr>
        <w:t>收入$</w:t>
      </w:r>
      <w:r w:rsidRPr="00963242">
        <w:rPr>
          <w:rStyle w:val="20"/>
        </w:rPr>
        <w:t>1</w:t>
      </w:r>
      <w:r w:rsidR="00584525" w:rsidRPr="00963242">
        <w:rPr>
          <w:rStyle w:val="20"/>
        </w:rPr>
        <w:t>,196,640</w:t>
      </w:r>
      <w:r w:rsidRPr="00963242">
        <w:rPr>
          <w:rStyle w:val="20"/>
          <w:rFonts w:hint="eastAsia"/>
        </w:rPr>
        <w:t>元+利息$</w:t>
      </w:r>
      <w:r w:rsidR="00F730EA" w:rsidRPr="00963242">
        <w:rPr>
          <w:rStyle w:val="20"/>
        </w:rPr>
        <w:t>795</w:t>
      </w:r>
      <w:r w:rsidR="000073FB" w:rsidRPr="00963242">
        <w:rPr>
          <w:rStyle w:val="20"/>
          <w:rFonts w:hint="eastAsia"/>
        </w:rPr>
        <w:t>元</w:t>
      </w:r>
    </w:p>
    <w:p w:rsidR="00F730EA" w:rsidRPr="00963242" w:rsidRDefault="00F730EA" w:rsidP="00963242">
      <w:pPr>
        <w:pStyle w:val="2"/>
        <w:ind w:leftChars="354" w:left="853" w:hangingChars="1" w:hanging="3"/>
        <w:rPr>
          <w:rStyle w:val="20"/>
        </w:rPr>
      </w:pPr>
      <w:r w:rsidRPr="00963242">
        <w:rPr>
          <w:rStyle w:val="20"/>
        </w:rPr>
        <w:t>114/06/01~114/06/30</w:t>
      </w:r>
      <w:r w:rsidRPr="00963242">
        <w:rPr>
          <w:rStyle w:val="20"/>
          <w:rFonts w:hint="eastAsia"/>
        </w:rPr>
        <w:t xml:space="preserve"> 利息2</w:t>
      </w:r>
      <w:r w:rsidRPr="00963242">
        <w:rPr>
          <w:rStyle w:val="20"/>
        </w:rPr>
        <w:t>,</w:t>
      </w:r>
      <w:r w:rsidRPr="00963242">
        <w:rPr>
          <w:rStyle w:val="20"/>
          <w:rFonts w:hint="eastAsia"/>
        </w:rPr>
        <w:t>902元</w:t>
      </w:r>
    </w:p>
    <w:p w:rsidR="00BA1D67" w:rsidRPr="00963242" w:rsidRDefault="00BA1D67" w:rsidP="00963242">
      <w:pPr>
        <w:pStyle w:val="2"/>
        <w:ind w:leftChars="354" w:left="853" w:hangingChars="1" w:hanging="3"/>
        <w:rPr>
          <w:rStyle w:val="20"/>
        </w:rPr>
      </w:pPr>
      <w:r w:rsidRPr="00963242">
        <w:rPr>
          <w:rStyle w:val="20"/>
          <w:rFonts w:hint="eastAsia"/>
        </w:rPr>
        <w:t>合計$</w:t>
      </w:r>
      <w:r w:rsidRPr="00963242">
        <w:rPr>
          <w:rStyle w:val="20"/>
        </w:rPr>
        <w:t>1</w:t>
      </w:r>
      <w:r w:rsidR="00584525" w:rsidRPr="00963242">
        <w:rPr>
          <w:rStyle w:val="20"/>
        </w:rPr>
        <w:t>,2</w:t>
      </w:r>
      <w:r w:rsidR="00584525" w:rsidRPr="00963242">
        <w:rPr>
          <w:rStyle w:val="20"/>
          <w:rFonts w:hint="eastAsia"/>
        </w:rPr>
        <w:t>00</w:t>
      </w:r>
      <w:r w:rsidRPr="00963242">
        <w:rPr>
          <w:rStyle w:val="20"/>
        </w:rPr>
        <w:t>,</w:t>
      </w:r>
      <w:r w:rsidR="00584525" w:rsidRPr="00963242">
        <w:rPr>
          <w:rStyle w:val="20"/>
        </w:rPr>
        <w:t>337</w:t>
      </w:r>
      <w:r w:rsidR="000073FB" w:rsidRPr="00963242">
        <w:rPr>
          <w:rStyle w:val="20"/>
          <w:rFonts w:hint="eastAsia"/>
        </w:rPr>
        <w:t>元</w:t>
      </w:r>
    </w:p>
    <w:tbl>
      <w:tblPr>
        <w:tblStyle w:val="a5"/>
        <w:tblW w:w="4564" w:type="pct"/>
        <w:tblInd w:w="846" w:type="dxa"/>
        <w:tblLook w:val="04A0" w:firstRow="1" w:lastRow="0" w:firstColumn="1" w:lastColumn="0" w:noHBand="0" w:noVBand="1"/>
      </w:tblPr>
      <w:tblGrid>
        <w:gridCol w:w="5245"/>
        <w:gridCol w:w="3543"/>
      </w:tblGrid>
      <w:tr w:rsidR="00EA5AE3" w:rsidRPr="00EA5AE3" w:rsidTr="00963242">
        <w:trPr>
          <w:trHeight w:val="19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A1D67" w:rsidRPr="00EA5AE3" w:rsidRDefault="00BA1D67" w:rsidP="000073FB">
            <w:pPr>
              <w:pStyle w:val="a3"/>
              <w:tabs>
                <w:tab w:val="left" w:pos="5670"/>
              </w:tabs>
              <w:spacing w:line="5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收入</w:t>
            </w:r>
          </w:p>
        </w:tc>
      </w:tr>
      <w:tr w:rsidR="00EA5AE3" w:rsidRPr="00EA5AE3" w:rsidTr="00DE570D">
        <w:trPr>
          <w:trHeight w:val="391"/>
        </w:trPr>
        <w:tc>
          <w:tcPr>
            <w:tcW w:w="2984" w:type="pct"/>
            <w:vAlign w:val="center"/>
          </w:tcPr>
          <w:p w:rsidR="00BA1D67" w:rsidRPr="00EA5AE3" w:rsidRDefault="000073FB" w:rsidP="000073FB">
            <w:pPr>
              <w:pStyle w:val="a3"/>
              <w:spacing w:line="520" w:lineRule="exact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/0</w:t>
            </w:r>
            <w:r w:rsidRPr="00EA5AE3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6</w:t>
            </w:r>
            <w:r w:rsidRPr="00EA5AE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/0</w:t>
            </w:r>
            <w:r w:rsidRPr="00EA5AE3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1</w:t>
            </w:r>
            <w:r w:rsidRPr="00EA5AE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~</w:t>
            </w:r>
            <w:r w:rsidR="00BC118C" w:rsidRPr="00EA5AE3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11</w:t>
            </w:r>
            <w:r w:rsidR="00BC118C" w:rsidRPr="00EA5AE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4</w:t>
            </w:r>
            <w:r w:rsidRPr="00EA5AE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/0</w:t>
            </w:r>
            <w:r w:rsidRPr="00EA5AE3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5</w:t>
            </w:r>
            <w:r w:rsidRPr="00EA5AE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/</w:t>
            </w:r>
            <w:r w:rsidRPr="00EA5AE3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31</w:t>
            </w:r>
            <w:r w:rsidR="0096324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（募款活動期間）</w:t>
            </w:r>
          </w:p>
        </w:tc>
        <w:tc>
          <w:tcPr>
            <w:tcW w:w="2016" w:type="pct"/>
            <w:vAlign w:val="center"/>
          </w:tcPr>
          <w:p w:rsidR="00BA1D67" w:rsidRPr="00EA5AE3" w:rsidRDefault="00584525" w:rsidP="00963242">
            <w:pPr>
              <w:pStyle w:val="a3"/>
              <w:spacing w:line="520" w:lineRule="exact"/>
              <w:ind w:leftChars="0" w:left="0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$1,196,640元</w:t>
            </w:r>
          </w:p>
        </w:tc>
      </w:tr>
      <w:tr w:rsidR="00EA5AE3" w:rsidRPr="00EA5AE3" w:rsidTr="00DE570D">
        <w:trPr>
          <w:trHeight w:val="198"/>
        </w:trPr>
        <w:tc>
          <w:tcPr>
            <w:tcW w:w="2984" w:type="pct"/>
            <w:shd w:val="clear" w:color="auto" w:fill="auto"/>
            <w:vAlign w:val="center"/>
          </w:tcPr>
          <w:p w:rsidR="00BA1D67" w:rsidRPr="00EA5AE3" w:rsidRDefault="00BA1D67" w:rsidP="000073FB">
            <w:pPr>
              <w:pStyle w:val="a3"/>
              <w:spacing w:line="520" w:lineRule="exact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0073FB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/0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  <w:r w:rsidR="000073FB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21</w:t>
            </w:r>
            <w:r w:rsidR="009632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（利息）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BA1D67" w:rsidRPr="00EA5AE3" w:rsidRDefault="00BA1D67" w:rsidP="00963242">
            <w:pPr>
              <w:pStyle w:val="a3"/>
              <w:spacing w:line="520" w:lineRule="exact"/>
              <w:ind w:leftChars="0" w:left="0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$</w:t>
            </w:r>
            <w:r w:rsidR="00584525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103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192"/>
        </w:trPr>
        <w:tc>
          <w:tcPr>
            <w:tcW w:w="2984" w:type="pct"/>
            <w:shd w:val="clear" w:color="auto" w:fill="auto"/>
            <w:vAlign w:val="center"/>
          </w:tcPr>
          <w:p w:rsidR="00BA1D67" w:rsidRPr="00EA5AE3" w:rsidRDefault="00BA1D67" w:rsidP="000073FB">
            <w:pPr>
              <w:pStyle w:val="a3"/>
              <w:spacing w:line="520" w:lineRule="exact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="000073FB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EA5AE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</w:t>
            </w:r>
            <w:r w:rsidR="000073FB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21</w:t>
            </w:r>
            <w:r w:rsidR="009632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（利息）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BA1D67" w:rsidRPr="00EA5AE3" w:rsidRDefault="00BA1D67" w:rsidP="00963242">
            <w:pPr>
              <w:pStyle w:val="a3"/>
              <w:spacing w:line="520" w:lineRule="exact"/>
              <w:ind w:leftChars="0" w:left="0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$</w:t>
            </w:r>
            <w:r w:rsidR="00BC118C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692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192"/>
        </w:trPr>
        <w:tc>
          <w:tcPr>
            <w:tcW w:w="2984" w:type="pct"/>
            <w:shd w:val="clear" w:color="auto" w:fill="auto"/>
            <w:vAlign w:val="center"/>
          </w:tcPr>
          <w:p w:rsidR="00BA1D67" w:rsidRPr="00EA5AE3" w:rsidRDefault="00BA1D67" w:rsidP="000073FB">
            <w:pPr>
              <w:pStyle w:val="a3"/>
              <w:spacing w:line="520" w:lineRule="exact"/>
              <w:ind w:leftChars="0" w:left="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</w:t>
            </w:r>
            <w:r w:rsidR="00BC118C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="000073FB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/0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</w:t>
            </w:r>
            <w:r w:rsidR="000073FB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/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21</w:t>
            </w:r>
            <w:r w:rsidR="009632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（利息）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BA1D67" w:rsidRPr="00EA5AE3" w:rsidRDefault="00BA1D67" w:rsidP="00963242">
            <w:pPr>
              <w:pStyle w:val="a3"/>
              <w:spacing w:line="520" w:lineRule="exact"/>
              <w:ind w:leftChars="0" w:left="0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$</w:t>
            </w:r>
            <w:r w:rsidR="00BC118C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2,902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139"/>
        </w:trPr>
        <w:tc>
          <w:tcPr>
            <w:tcW w:w="2984" w:type="pct"/>
            <w:shd w:val="clear" w:color="auto" w:fill="auto"/>
            <w:vAlign w:val="center"/>
          </w:tcPr>
          <w:p w:rsidR="00BA1D67" w:rsidRPr="00EA5AE3" w:rsidRDefault="00BA1D67" w:rsidP="00963242">
            <w:pPr>
              <w:pStyle w:val="a3"/>
              <w:spacing w:line="520" w:lineRule="exact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BA1D67" w:rsidRPr="00EA5AE3" w:rsidRDefault="00BA1D67" w:rsidP="00963242">
            <w:pPr>
              <w:pStyle w:val="a3"/>
              <w:spacing w:line="520" w:lineRule="exact"/>
              <w:ind w:leftChars="0" w:left="0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$</w:t>
            </w:r>
            <w:r w:rsidR="00BC118C" w:rsidRPr="00EA5AE3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1,200</w:t>
            </w:r>
            <w:r w:rsidR="00BC118C" w:rsidRPr="00EA5AE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,</w:t>
            </w:r>
            <w:r w:rsidR="00BC118C" w:rsidRPr="00EA5AE3"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  <w:t>337</w:t>
            </w:r>
            <w:r w:rsidRPr="00EA5A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元</w:t>
            </w:r>
          </w:p>
        </w:tc>
      </w:tr>
    </w:tbl>
    <w:p w:rsidR="00963242" w:rsidRDefault="0095458E" w:rsidP="0095458E">
      <w:pPr>
        <w:pStyle w:val="2"/>
        <w:rPr>
          <w:rStyle w:val="20"/>
        </w:rPr>
      </w:pPr>
      <w:r w:rsidRPr="00EA5AE3">
        <w:rPr>
          <w:rStyle w:val="20"/>
        </w:rPr>
        <w:t>（</w:t>
      </w:r>
      <w:r w:rsidRPr="00EA5AE3">
        <w:rPr>
          <w:rStyle w:val="20"/>
          <w:rFonts w:hint="eastAsia"/>
        </w:rPr>
        <w:t>二</w:t>
      </w:r>
      <w:r w:rsidRPr="00EA5AE3">
        <w:rPr>
          <w:rStyle w:val="20"/>
        </w:rPr>
        <w:t>）</w:t>
      </w:r>
      <w:r w:rsidR="00BA1D67" w:rsidRPr="00EA5AE3">
        <w:rPr>
          <w:rStyle w:val="20"/>
          <w:rFonts w:hint="eastAsia"/>
        </w:rPr>
        <w:t>支出：</w:t>
      </w:r>
    </w:p>
    <w:p w:rsidR="00963242" w:rsidRDefault="00BA1D67" w:rsidP="00963242">
      <w:pPr>
        <w:pStyle w:val="2"/>
        <w:ind w:leftChars="354" w:left="853" w:hangingChars="1" w:hanging="3"/>
        <w:rPr>
          <w:rStyle w:val="20"/>
        </w:rPr>
      </w:pPr>
      <w:r w:rsidRPr="00EA5AE3">
        <w:rPr>
          <w:rStyle w:val="20"/>
          <w:rFonts w:hint="eastAsia"/>
        </w:rPr>
        <w:t>募款相關支出總金額</w:t>
      </w:r>
      <w:r w:rsidR="00D959D7" w:rsidRPr="00EA5AE3">
        <w:rPr>
          <w:rStyle w:val="20"/>
          <w:rFonts w:hint="eastAsia"/>
        </w:rPr>
        <w:t>$</w:t>
      </w:r>
      <w:r w:rsidRPr="00EA5AE3">
        <w:rPr>
          <w:rStyle w:val="20"/>
          <w:rFonts w:hint="eastAsia"/>
        </w:rPr>
        <w:t>1</w:t>
      </w:r>
      <w:r w:rsidRPr="00EA5AE3">
        <w:rPr>
          <w:rStyle w:val="20"/>
        </w:rPr>
        <w:t>,</w:t>
      </w:r>
      <w:r w:rsidRPr="00EA5AE3">
        <w:rPr>
          <w:rStyle w:val="20"/>
          <w:rFonts w:hint="eastAsia"/>
        </w:rPr>
        <w:t>841</w:t>
      </w:r>
      <w:r w:rsidRPr="00EA5AE3">
        <w:rPr>
          <w:rStyle w:val="20"/>
        </w:rPr>
        <w:t>,</w:t>
      </w:r>
      <w:r w:rsidRPr="00EA5AE3">
        <w:rPr>
          <w:rStyle w:val="20"/>
          <w:rFonts w:hint="eastAsia"/>
        </w:rPr>
        <w:t>062元</w:t>
      </w:r>
    </w:p>
    <w:p w:rsidR="00BA1D67" w:rsidRPr="00EA5AE3" w:rsidRDefault="000073FB" w:rsidP="00963242">
      <w:pPr>
        <w:pStyle w:val="2"/>
        <w:ind w:leftChars="354" w:left="853" w:hangingChars="1" w:hanging="3"/>
      </w:pPr>
      <w:r w:rsidRPr="00EA5AE3">
        <w:rPr>
          <w:rStyle w:val="20"/>
          <w:rFonts w:hint="eastAsia"/>
        </w:rPr>
        <w:t>（勸募活動經費及手續費支出</w:t>
      </w:r>
      <w:r w:rsidRPr="00EA5AE3">
        <w:rPr>
          <w:rFonts w:hint="eastAsia"/>
        </w:rPr>
        <w:t>由本會自行吸收）</w:t>
      </w:r>
    </w:p>
    <w:tbl>
      <w:tblPr>
        <w:tblStyle w:val="a5"/>
        <w:tblW w:w="8788" w:type="dxa"/>
        <w:tblInd w:w="846" w:type="dxa"/>
        <w:tblLook w:val="04A0" w:firstRow="1" w:lastRow="0" w:firstColumn="1" w:lastColumn="0" w:noHBand="0" w:noVBand="1"/>
      </w:tblPr>
      <w:tblGrid>
        <w:gridCol w:w="5245"/>
        <w:gridCol w:w="3543"/>
      </w:tblGrid>
      <w:tr w:rsidR="00EA5AE3" w:rsidRPr="00EA5AE3" w:rsidTr="00963242">
        <w:trPr>
          <w:trHeight w:val="484"/>
          <w:tblHeader/>
        </w:trPr>
        <w:tc>
          <w:tcPr>
            <w:tcW w:w="8788" w:type="dxa"/>
            <w:gridSpan w:val="2"/>
            <w:shd w:val="clear" w:color="auto" w:fill="auto"/>
            <w:vAlign w:val="center"/>
          </w:tcPr>
          <w:p w:rsidR="00BA1D67" w:rsidRPr="00EA5AE3" w:rsidRDefault="00963242" w:rsidP="000073FB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服務執行</w:t>
            </w:r>
            <w:r w:rsidR="00BA1D67"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支出</w:t>
            </w:r>
          </w:p>
        </w:tc>
      </w:tr>
      <w:tr w:rsidR="00EA5AE3" w:rsidRPr="00EA5AE3" w:rsidTr="00DE570D">
        <w:trPr>
          <w:trHeight w:val="474"/>
          <w:tblHeader/>
        </w:trPr>
        <w:tc>
          <w:tcPr>
            <w:tcW w:w="5245" w:type="dxa"/>
            <w:shd w:val="clear" w:color="auto" w:fill="auto"/>
            <w:vAlign w:val="center"/>
          </w:tcPr>
          <w:p w:rsidR="00BA1D67" w:rsidRPr="00EA5AE3" w:rsidRDefault="00BA1D67" w:rsidP="000073F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1D67" w:rsidRPr="00EA5AE3" w:rsidRDefault="00BA1D67" w:rsidP="000073FB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金額</w:t>
            </w:r>
          </w:p>
        </w:tc>
      </w:tr>
      <w:tr w:rsidR="00EA5AE3" w:rsidRPr="00EA5AE3" w:rsidTr="00DE570D">
        <w:trPr>
          <w:trHeight w:val="484"/>
        </w:trPr>
        <w:tc>
          <w:tcPr>
            <w:tcW w:w="5245" w:type="dxa"/>
            <w:vAlign w:val="center"/>
          </w:tcPr>
          <w:p w:rsidR="00BA1D67" w:rsidRPr="00EA5AE3" w:rsidRDefault="00BA1D67" w:rsidP="000073FB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行政管理費用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1D67" w:rsidRPr="00EA5AE3" w:rsidRDefault="003B3891" w:rsidP="004416E6">
            <w:pPr>
              <w:spacing w:line="44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740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257</w:t>
            </w:r>
            <w:r w:rsidR="004416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474"/>
        </w:trPr>
        <w:tc>
          <w:tcPr>
            <w:tcW w:w="5245" w:type="dxa"/>
            <w:vAlign w:val="center"/>
          </w:tcPr>
          <w:p w:rsidR="00BA1D67" w:rsidRPr="00EA5AE3" w:rsidRDefault="00963242" w:rsidP="000073FB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居家服務經費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1D67" w:rsidRPr="00EA5AE3" w:rsidRDefault="003B3891" w:rsidP="004416E6">
            <w:pPr>
              <w:spacing w:line="44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123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253</w:t>
            </w:r>
            <w:r w:rsidR="004416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484"/>
        </w:trPr>
        <w:tc>
          <w:tcPr>
            <w:tcW w:w="5245" w:type="dxa"/>
            <w:vAlign w:val="center"/>
          </w:tcPr>
          <w:p w:rsidR="00BA1D67" w:rsidRPr="00EA5AE3" w:rsidRDefault="00963242" w:rsidP="000073FB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到宅沐浴車相關經費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1D67" w:rsidRPr="00EA5AE3" w:rsidRDefault="003B3891" w:rsidP="004416E6">
            <w:pPr>
              <w:spacing w:line="44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87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250</w:t>
            </w:r>
            <w:r w:rsidR="004416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474"/>
        </w:trPr>
        <w:tc>
          <w:tcPr>
            <w:tcW w:w="5245" w:type="dxa"/>
            <w:vAlign w:val="center"/>
          </w:tcPr>
          <w:p w:rsidR="00BA1D67" w:rsidRPr="00EA5AE3" w:rsidRDefault="00BA1D67" w:rsidP="000073FB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送餐</w:t>
            </w:r>
            <w:r w:rsidR="0096324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相關</w:t>
            </w: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費用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1D67" w:rsidRPr="00EA5AE3" w:rsidRDefault="003B3891" w:rsidP="004416E6">
            <w:pPr>
              <w:spacing w:line="44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198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945</w:t>
            </w:r>
            <w:r w:rsidR="004416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474"/>
        </w:trPr>
        <w:tc>
          <w:tcPr>
            <w:tcW w:w="5245" w:type="dxa"/>
            <w:vAlign w:val="center"/>
          </w:tcPr>
          <w:p w:rsidR="00BA1D67" w:rsidRPr="00EA5AE3" w:rsidRDefault="00BA1D67" w:rsidP="000073FB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房屋修繕費用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1D67" w:rsidRPr="00EA5AE3" w:rsidRDefault="003B3891" w:rsidP="004416E6">
            <w:pPr>
              <w:spacing w:line="44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50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632</w:t>
            </w:r>
            <w:r w:rsidR="004416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EA5AE3" w:rsidRPr="00EA5AE3" w:rsidTr="00DE570D">
        <w:trPr>
          <w:trHeight w:val="474"/>
        </w:trPr>
        <w:tc>
          <w:tcPr>
            <w:tcW w:w="5245" w:type="dxa"/>
            <w:vAlign w:val="center"/>
          </w:tcPr>
          <w:p w:rsidR="00BA1D67" w:rsidRPr="00EA5AE3" w:rsidRDefault="00BA1D67" w:rsidP="00963242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EA5AE3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1D67" w:rsidRPr="00EA5AE3" w:rsidRDefault="003B3891" w:rsidP="004416E6">
            <w:pPr>
              <w:spacing w:line="44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200</w:t>
            </w:r>
            <w: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337</w:t>
            </w:r>
            <w:r w:rsidR="004416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元</w:t>
            </w:r>
          </w:p>
        </w:tc>
      </w:tr>
    </w:tbl>
    <w:p w:rsidR="000073FB" w:rsidRPr="00EA5AE3" w:rsidRDefault="0095458E" w:rsidP="00963242">
      <w:pPr>
        <w:pStyle w:val="2"/>
      </w:pPr>
      <w:r w:rsidRPr="00EA5AE3">
        <w:rPr>
          <w:rFonts w:hint="eastAsia"/>
        </w:rPr>
        <w:t>（三）</w:t>
      </w:r>
      <w:r w:rsidR="00BA1D67" w:rsidRPr="00EA5AE3">
        <w:rPr>
          <w:rFonts w:hint="eastAsia"/>
        </w:rPr>
        <w:t>淨收入</w:t>
      </w:r>
      <w:r w:rsidRPr="00EA5AE3">
        <w:t>$1,200,337</w:t>
      </w:r>
      <w:r w:rsidR="00BA1D67" w:rsidRPr="00EA5AE3">
        <w:rPr>
          <w:rFonts w:hint="eastAsia"/>
        </w:rPr>
        <w:t>-支出</w:t>
      </w:r>
      <w:r w:rsidR="003B3891" w:rsidRPr="00EA5AE3">
        <w:t>$1,200,337</w:t>
      </w:r>
      <w:r w:rsidR="004416E6" w:rsidRPr="004416E6">
        <w:rPr>
          <w:rFonts w:hint="eastAsia"/>
        </w:rPr>
        <w:t>元</w:t>
      </w:r>
      <w:r w:rsidR="004416E6">
        <w:rPr>
          <w:rFonts w:hint="eastAsia"/>
        </w:rPr>
        <w:t>=</w:t>
      </w:r>
      <w:r w:rsidR="003B3891">
        <w:rPr>
          <w:rFonts w:hint="eastAsia"/>
        </w:rPr>
        <w:t>0</w:t>
      </w:r>
      <w:r w:rsidR="00BA1D67" w:rsidRPr="00EA5AE3">
        <w:rPr>
          <w:rFonts w:hint="eastAsia"/>
        </w:rPr>
        <w:t>元</w:t>
      </w:r>
    </w:p>
    <w:sectPr w:rsidR="000073FB" w:rsidRPr="00EA5AE3" w:rsidSect="00BA1D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010"/>
    <w:multiLevelType w:val="hybridMultilevel"/>
    <w:tmpl w:val="661A5A14"/>
    <w:lvl w:ilvl="0" w:tplc="F274F68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93A2EC1"/>
    <w:multiLevelType w:val="hybridMultilevel"/>
    <w:tmpl w:val="A4E8EE9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01391"/>
    <w:multiLevelType w:val="hybridMultilevel"/>
    <w:tmpl w:val="EE4C5BF6"/>
    <w:lvl w:ilvl="0" w:tplc="873C6F62">
      <w:start w:val="1"/>
      <w:numFmt w:val="decimal"/>
      <w:lvlText w:val="%1."/>
      <w:lvlJc w:val="left"/>
      <w:pPr>
        <w:ind w:left="1296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3" w15:restartNumberingAfterBreak="0">
    <w:nsid w:val="14604A50"/>
    <w:multiLevelType w:val="hybridMultilevel"/>
    <w:tmpl w:val="3E6AC394"/>
    <w:lvl w:ilvl="0" w:tplc="F274F68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693120"/>
    <w:multiLevelType w:val="hybridMultilevel"/>
    <w:tmpl w:val="44444C9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D8648F3"/>
    <w:multiLevelType w:val="hybridMultilevel"/>
    <w:tmpl w:val="0CB00C8A"/>
    <w:lvl w:ilvl="0" w:tplc="852662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B00EEA"/>
    <w:multiLevelType w:val="hybridMultilevel"/>
    <w:tmpl w:val="AFAA9D80"/>
    <w:lvl w:ilvl="0" w:tplc="F274F68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57776DB"/>
    <w:multiLevelType w:val="hybridMultilevel"/>
    <w:tmpl w:val="0E24FBA0"/>
    <w:lvl w:ilvl="0" w:tplc="F274F684">
      <w:start w:val="1"/>
      <w:numFmt w:val="decimal"/>
      <w:lvlText w:val="(%1)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AC90E2A"/>
    <w:multiLevelType w:val="hybridMultilevel"/>
    <w:tmpl w:val="0EE2397A"/>
    <w:lvl w:ilvl="0" w:tplc="5C9668AC">
      <w:start w:val="1"/>
      <w:numFmt w:val="decim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3AB586E"/>
    <w:multiLevelType w:val="hybridMultilevel"/>
    <w:tmpl w:val="539E5BE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" w15:restartNumberingAfterBreak="0">
    <w:nsid w:val="38090123"/>
    <w:multiLevelType w:val="hybridMultilevel"/>
    <w:tmpl w:val="91481C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9AB1F12"/>
    <w:multiLevelType w:val="hybridMultilevel"/>
    <w:tmpl w:val="7124E2CE"/>
    <w:lvl w:ilvl="0" w:tplc="F274F68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B5A217E"/>
    <w:multiLevelType w:val="hybridMultilevel"/>
    <w:tmpl w:val="2D8E2F00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3" w15:restartNumberingAfterBreak="0">
    <w:nsid w:val="3E8A7C8B"/>
    <w:multiLevelType w:val="hybridMultilevel"/>
    <w:tmpl w:val="AD8C8960"/>
    <w:lvl w:ilvl="0" w:tplc="6C3A887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4BDF64E0"/>
    <w:multiLevelType w:val="hybridMultilevel"/>
    <w:tmpl w:val="A2A64248"/>
    <w:lvl w:ilvl="0" w:tplc="288A8A36">
      <w:start w:val="1"/>
      <w:numFmt w:val="taiwaneseCountingThousand"/>
      <w:lvlText w:val="%1、"/>
      <w:lvlJc w:val="left"/>
      <w:pPr>
        <w:ind w:left="1296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15" w15:restartNumberingAfterBreak="0">
    <w:nsid w:val="4CFD4B85"/>
    <w:multiLevelType w:val="hybridMultilevel"/>
    <w:tmpl w:val="0DCE0360"/>
    <w:lvl w:ilvl="0" w:tplc="F274F684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F16427D"/>
    <w:multiLevelType w:val="hybridMultilevel"/>
    <w:tmpl w:val="7034DEC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53970B66"/>
    <w:multiLevelType w:val="hybridMultilevel"/>
    <w:tmpl w:val="493045FA"/>
    <w:lvl w:ilvl="0" w:tplc="06ECF3C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6276EE"/>
    <w:multiLevelType w:val="hybridMultilevel"/>
    <w:tmpl w:val="00922B82"/>
    <w:lvl w:ilvl="0" w:tplc="A686DC36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75F253C"/>
    <w:multiLevelType w:val="hybridMultilevel"/>
    <w:tmpl w:val="2814F0FE"/>
    <w:lvl w:ilvl="0" w:tplc="6254C2E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26C6902">
      <w:start w:val="1"/>
      <w:numFmt w:val="ideographLegalTraditional"/>
      <w:lvlText w:val="%2、"/>
      <w:lvlJc w:val="left"/>
      <w:pPr>
        <w:ind w:left="1200" w:hanging="720"/>
      </w:pPr>
      <w:rPr>
        <w:rFonts w:hint="default"/>
        <w:shd w:val="clear" w:color="auto" w:fill="auto"/>
      </w:rPr>
    </w:lvl>
    <w:lvl w:ilvl="2" w:tplc="0E3EBD3A">
      <w:start w:val="1"/>
      <w:numFmt w:val="taiwaneseCountingThousand"/>
      <w:lvlText w:val="%3、"/>
      <w:lvlJc w:val="left"/>
      <w:pPr>
        <w:ind w:left="1512" w:hanging="552"/>
      </w:pPr>
      <w:rPr>
        <w:rFonts w:cs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98E6744"/>
    <w:multiLevelType w:val="hybridMultilevel"/>
    <w:tmpl w:val="DF7C58BA"/>
    <w:lvl w:ilvl="0" w:tplc="0409000F">
      <w:start w:val="1"/>
      <w:numFmt w:val="decimal"/>
      <w:lvlText w:val="%1."/>
      <w:lvlJc w:val="left"/>
      <w:pPr>
        <w:ind w:left="1047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1" w15:restartNumberingAfterBreak="0">
    <w:nsid w:val="5BEF1C77"/>
    <w:multiLevelType w:val="hybridMultilevel"/>
    <w:tmpl w:val="74D0D61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3000BA"/>
    <w:multiLevelType w:val="hybridMultilevel"/>
    <w:tmpl w:val="847C3162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49E55AF"/>
    <w:multiLevelType w:val="hybridMultilevel"/>
    <w:tmpl w:val="560211FC"/>
    <w:lvl w:ilvl="0" w:tplc="912A6D58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862236"/>
    <w:multiLevelType w:val="hybridMultilevel"/>
    <w:tmpl w:val="3D9870F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B4619D7"/>
    <w:multiLevelType w:val="hybridMultilevel"/>
    <w:tmpl w:val="2E7CD4F8"/>
    <w:lvl w:ilvl="0" w:tplc="04090011">
      <w:start w:val="1"/>
      <w:numFmt w:val="upperLetter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6B8B0F27"/>
    <w:multiLevelType w:val="hybridMultilevel"/>
    <w:tmpl w:val="0B90F3CC"/>
    <w:lvl w:ilvl="0" w:tplc="A148C464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AB3CE1"/>
    <w:multiLevelType w:val="hybridMultilevel"/>
    <w:tmpl w:val="1D24426A"/>
    <w:lvl w:ilvl="0" w:tplc="254E96FE">
      <w:start w:val="1"/>
      <w:numFmt w:val="taiwaneseCountingThousand"/>
      <w:lvlText w:val="%1、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6D17BCA"/>
    <w:multiLevelType w:val="hybridMultilevel"/>
    <w:tmpl w:val="737E38C8"/>
    <w:lvl w:ilvl="0" w:tplc="04090015">
      <w:start w:val="1"/>
      <w:numFmt w:val="taiwaneseCountingThousand"/>
      <w:lvlText w:val="%1、"/>
      <w:lvlJc w:val="left"/>
      <w:pPr>
        <w:ind w:left="12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9" w15:restartNumberingAfterBreak="0">
    <w:nsid w:val="7A683ED0"/>
    <w:multiLevelType w:val="hybridMultilevel"/>
    <w:tmpl w:val="E72074BE"/>
    <w:lvl w:ilvl="0" w:tplc="173478FC">
      <w:start w:val="1"/>
      <w:numFmt w:val="decimal"/>
      <w:lvlText w:val="%1.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0F2428"/>
    <w:multiLevelType w:val="hybridMultilevel"/>
    <w:tmpl w:val="061CB732"/>
    <w:lvl w:ilvl="0" w:tplc="968E4DC6">
      <w:start w:val="1"/>
      <w:numFmt w:val="ideographLegalTraditional"/>
      <w:lvlText w:val="%1、"/>
      <w:lvlJc w:val="left"/>
      <w:pPr>
        <w:ind w:left="816" w:hanging="816"/>
      </w:pPr>
      <w:rPr>
        <w:rFonts w:hint="default"/>
        <w:b/>
        <w:sz w:val="40"/>
      </w:rPr>
    </w:lvl>
    <w:lvl w:ilvl="1" w:tplc="F782E3CE">
      <w:start w:val="1"/>
      <w:numFmt w:val="taiwaneseCountingThousand"/>
      <w:lvlText w:val="%2、"/>
      <w:lvlJc w:val="left"/>
      <w:pPr>
        <w:ind w:left="1003" w:hanging="720"/>
      </w:pPr>
      <w:rPr>
        <w:rFonts w:hint="default"/>
      </w:rPr>
    </w:lvl>
    <w:lvl w:ilvl="2" w:tplc="340E69B8">
      <w:start w:val="1"/>
      <w:numFmt w:val="decimal"/>
      <w:lvlText w:val="%3."/>
      <w:lvlJc w:val="left"/>
      <w:pPr>
        <w:ind w:left="106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CC0403"/>
    <w:multiLevelType w:val="hybridMultilevel"/>
    <w:tmpl w:val="41CE0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4"/>
  </w:num>
  <w:num w:numId="5">
    <w:abstractNumId w:val="27"/>
  </w:num>
  <w:num w:numId="6">
    <w:abstractNumId w:val="28"/>
  </w:num>
  <w:num w:numId="7">
    <w:abstractNumId w:val="30"/>
  </w:num>
  <w:num w:numId="8">
    <w:abstractNumId w:val="20"/>
  </w:num>
  <w:num w:numId="9">
    <w:abstractNumId w:val="17"/>
  </w:num>
  <w:num w:numId="10">
    <w:abstractNumId w:val="2"/>
  </w:num>
  <w:num w:numId="11">
    <w:abstractNumId w:val="4"/>
  </w:num>
  <w:num w:numId="12">
    <w:abstractNumId w:val="9"/>
  </w:num>
  <w:num w:numId="13">
    <w:abstractNumId w:val="26"/>
  </w:num>
  <w:num w:numId="14">
    <w:abstractNumId w:val="3"/>
  </w:num>
  <w:num w:numId="15">
    <w:abstractNumId w:val="11"/>
  </w:num>
  <w:num w:numId="16">
    <w:abstractNumId w:val="15"/>
  </w:num>
  <w:num w:numId="17">
    <w:abstractNumId w:val="0"/>
  </w:num>
  <w:num w:numId="18">
    <w:abstractNumId w:val="22"/>
  </w:num>
  <w:num w:numId="19">
    <w:abstractNumId w:val="13"/>
  </w:num>
  <w:num w:numId="20">
    <w:abstractNumId w:val="25"/>
  </w:num>
  <w:num w:numId="21">
    <w:abstractNumId w:val="1"/>
  </w:num>
  <w:num w:numId="22">
    <w:abstractNumId w:val="21"/>
  </w:num>
  <w:num w:numId="23">
    <w:abstractNumId w:val="23"/>
  </w:num>
  <w:num w:numId="24">
    <w:abstractNumId w:val="18"/>
  </w:num>
  <w:num w:numId="25">
    <w:abstractNumId w:val="7"/>
  </w:num>
  <w:num w:numId="26">
    <w:abstractNumId w:val="24"/>
  </w:num>
  <w:num w:numId="27">
    <w:abstractNumId w:val="16"/>
  </w:num>
  <w:num w:numId="28">
    <w:abstractNumId w:val="31"/>
  </w:num>
  <w:num w:numId="29">
    <w:abstractNumId w:val="29"/>
  </w:num>
  <w:num w:numId="30">
    <w:abstractNumId w:val="12"/>
  </w:num>
  <w:num w:numId="31">
    <w:abstractNumId w:val="1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67"/>
    <w:rsid w:val="000073FB"/>
    <w:rsid w:val="00293E4D"/>
    <w:rsid w:val="003B3891"/>
    <w:rsid w:val="004416E6"/>
    <w:rsid w:val="004967C1"/>
    <w:rsid w:val="00584525"/>
    <w:rsid w:val="0095458E"/>
    <w:rsid w:val="00963242"/>
    <w:rsid w:val="0099511F"/>
    <w:rsid w:val="00BA1D67"/>
    <w:rsid w:val="00BC118C"/>
    <w:rsid w:val="00D959D7"/>
    <w:rsid w:val="00DE570D"/>
    <w:rsid w:val="00EA5AE3"/>
    <w:rsid w:val="00F7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161DE"/>
  <w15:chartTrackingRefBased/>
  <w15:docId w15:val="{644F11AC-ACBB-45C8-8AA2-DABDA121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6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58E"/>
    <w:pPr>
      <w:spacing w:beforeLines="50" w:before="180"/>
      <w:outlineLvl w:val="0"/>
    </w:pPr>
    <w:rPr>
      <w:rFonts w:ascii="標楷體" w:eastAsia="標楷體" w:hAnsi="標楷體"/>
      <w:sz w:val="28"/>
      <w:szCs w:val="28"/>
    </w:rPr>
  </w:style>
  <w:style w:type="paragraph" w:styleId="2">
    <w:name w:val="heading 2"/>
    <w:basedOn w:val="HTML"/>
    <w:next w:val="a"/>
    <w:link w:val="20"/>
    <w:uiPriority w:val="9"/>
    <w:unhideWhenUsed/>
    <w:qFormat/>
    <w:rsid w:val="0095458E"/>
    <w:pPr>
      <w:wordWrap/>
      <w:spacing w:line="560" w:lineRule="exact"/>
      <w:ind w:left="854" w:hangingChars="305" w:hanging="854"/>
      <w:outlineLvl w:val="1"/>
    </w:pPr>
    <w:rPr>
      <w:rFonts w:ascii="標楷體" w:eastAsia="標楷體" w:hAnsi="標楷體" w:cs="Times New Roman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1D67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BA1D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A1D67"/>
    <w:rPr>
      <w:rFonts w:ascii="細明體" w:eastAsia="細明體" w:hAnsi="細明體" w:cs="細明體"/>
      <w:kern w:val="0"/>
      <w:szCs w:val="24"/>
    </w:rPr>
  </w:style>
  <w:style w:type="table" w:styleId="a5">
    <w:name w:val="Table Grid"/>
    <w:basedOn w:val="a1"/>
    <w:uiPriority w:val="59"/>
    <w:rsid w:val="00BA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1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1D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A1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1D67"/>
    <w:rPr>
      <w:sz w:val="20"/>
      <w:szCs w:val="20"/>
    </w:rPr>
  </w:style>
  <w:style w:type="paragraph" w:customStyle="1" w:styleId="Default">
    <w:name w:val="Default"/>
    <w:rsid w:val="00BA1D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BA1D67"/>
  </w:style>
  <w:style w:type="table" w:styleId="1-5">
    <w:name w:val="Grid Table 1 Light Accent 5"/>
    <w:basedOn w:val="a1"/>
    <w:uiPriority w:val="46"/>
    <w:rsid w:val="00BA1D6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BA1D6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BA1D6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Web">
    <w:name w:val="Normal (Web)"/>
    <w:basedOn w:val="a"/>
    <w:uiPriority w:val="99"/>
    <w:unhideWhenUsed/>
    <w:rsid w:val="00BA1D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A1D67"/>
  </w:style>
  <w:style w:type="character" w:styleId="aa">
    <w:name w:val="Hyperlink"/>
    <w:basedOn w:val="a0"/>
    <w:uiPriority w:val="99"/>
    <w:semiHidden/>
    <w:unhideWhenUsed/>
    <w:rsid w:val="00BA1D67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BA1D67"/>
    <w:rPr>
      <w:color w:val="954F72"/>
      <w:u w:val="single"/>
    </w:rPr>
  </w:style>
  <w:style w:type="paragraph" w:customStyle="1" w:styleId="msonormal0">
    <w:name w:val="msonormal"/>
    <w:basedOn w:val="a"/>
    <w:rsid w:val="00BA1D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BA1D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BA1D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BA1D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rsid w:val="00BA1D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BA1D67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BA1D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BA1D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BA1D6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BA1D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BA1D6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BA1D6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BA1D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BA1D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BA1D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BA1D67"/>
    <w:pPr>
      <w:widowControl/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BA1D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BA1D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"/>
    <w:rsid w:val="00BA1D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"/>
    <w:rsid w:val="00BA1D6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2">
    <w:name w:val="xl82"/>
    <w:basedOn w:val="a"/>
    <w:rsid w:val="00BA1D6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"/>
    <w:rsid w:val="00BA1D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"/>
    <w:rsid w:val="00BA1D6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5">
    <w:name w:val="xl85"/>
    <w:basedOn w:val="a"/>
    <w:rsid w:val="00BA1D67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6">
    <w:name w:val="xl86"/>
    <w:basedOn w:val="a"/>
    <w:rsid w:val="00BA1D6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"/>
    <w:rsid w:val="00BA1D67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8">
    <w:name w:val="xl88"/>
    <w:basedOn w:val="a"/>
    <w:rsid w:val="00BA1D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BA1D6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0">
    <w:name w:val="xl90"/>
    <w:basedOn w:val="a"/>
    <w:rsid w:val="00BA1D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"/>
    <w:rsid w:val="00BA1D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table" w:customStyle="1" w:styleId="1-21">
    <w:name w:val="格線表格 1 淺色 - 輔色 21"/>
    <w:basedOn w:val="a1"/>
    <w:uiPriority w:val="46"/>
    <w:rsid w:val="00BA1D6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Balloon Text"/>
    <w:basedOn w:val="a"/>
    <w:link w:val="ad"/>
    <w:uiPriority w:val="99"/>
    <w:semiHidden/>
    <w:unhideWhenUsed/>
    <w:rsid w:val="00BA1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A1D67"/>
    <w:rPr>
      <w:rFonts w:asciiTheme="majorHAnsi" w:eastAsiaTheme="majorEastAsia" w:hAnsiTheme="majorHAnsi" w:cstheme="majorBidi"/>
      <w:sz w:val="18"/>
      <w:szCs w:val="18"/>
    </w:rPr>
  </w:style>
  <w:style w:type="paragraph" w:customStyle="1" w:styleId="xl63">
    <w:name w:val="xl63"/>
    <w:basedOn w:val="a"/>
    <w:rsid w:val="00BA1D67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BA1D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95458E"/>
    <w:rPr>
      <w:rFonts w:ascii="標楷體" w:eastAsia="標楷體" w:hAnsi="標楷體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95458E"/>
    <w:rPr>
      <w:rFonts w:ascii="標楷體" w:eastAsia="標楷體" w:hAnsi="標楷體" w:cs="Times New Roman"/>
      <w:color w:val="000000" w:themeColor="text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2025-07-08T02:02:00Z</dcterms:created>
  <dcterms:modified xsi:type="dcterms:W3CDTF">2025-11-21T06:51:00Z</dcterms:modified>
</cp:coreProperties>
</file>